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2e5bde3b8c4f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ORKLA REGNSKAP AS</w:t>
      </w:r>
    </w:p>
    <w:sectPr>
      <w:headerReference xmlns:r="http://schemas.openxmlformats.org/officeDocument/2006/relationships" w:type="default" r:id="R1389990c827f4a62"/>
      <w:footerReference xmlns:r="http://schemas.openxmlformats.org/officeDocument/2006/relationships" w:type="default" r:id="R9df30e67373d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9990c827f4a62" /><Relationship Type="http://schemas.openxmlformats.org/officeDocument/2006/relationships/footer" Target="/word/footer1.xml" Id="R9df30e67373d4628" /></Relationships>
</file>