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4aa220165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ARENA EIENDOM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ARENA EIENDOM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fec693bb24877"/>
      <w:footerReference xmlns:r="http://schemas.openxmlformats.org/officeDocument/2006/relationships" w:type="default" r:id="R848857953319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EIENDOM LUNDE AS   ·   Org.nr 997 174 402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EIENDOM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fec693bb24877" /><Relationship Type="http://schemas.openxmlformats.org/officeDocument/2006/relationships/footer" Target="/word/footer1.xml" Id="R8488579533194e1a" /></Relationships>
</file>