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ce3e75ca7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2f0eefed345e5"/>
      <w:footerReference xmlns:r="http://schemas.openxmlformats.org/officeDocument/2006/relationships" w:type="default" r:id="R4452cdab8be0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BRUBORG INVEST AS   ·   Org.nr 995 012 839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2f0eefed345e5" /><Relationship Type="http://schemas.openxmlformats.org/officeDocument/2006/relationships/footer" Target="/word/footer1.xml" Id="R4452cdab8be04e7c" /></Relationships>
</file>