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835eaca23444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PGG AS</w:t>
      </w:r>
    </w:p>
    <w:sectPr>
      <w:headerReference xmlns:r="http://schemas.openxmlformats.org/officeDocument/2006/relationships" w:type="default" r:id="Rfeb0b611403b41a1"/>
      <w:footerReference xmlns:r="http://schemas.openxmlformats.org/officeDocument/2006/relationships" w:type="default" r:id="R507d7839eb0040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PGG AS   ·   Org.nr 994 835 831   ·   c/o Merkantilbygg A, Colbjørnsens gate 3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b0b611403b41a1" /><Relationship Type="http://schemas.openxmlformats.org/officeDocument/2006/relationships/footer" Target="/word/footer1.xml" Id="R507d7839eb0040d6" /></Relationships>
</file>