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382b3cd04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Atrå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PHØNIKS INVEST AS.</w:t>
      </w:r>
    </w:p>
    <w:sectPr>
      <w:headerReference xmlns:r="http://schemas.openxmlformats.org/officeDocument/2006/relationships" w:type="default" r:id="R9771675f90874aea"/>
      <w:footerReference xmlns:r="http://schemas.openxmlformats.org/officeDocument/2006/relationships" w:type="default" r:id="R12aa7ce8ad5c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1675f90874aea" /><Relationship Type="http://schemas.openxmlformats.org/officeDocument/2006/relationships/footer" Target="/word/footer1.xml" Id="R12aa7ce8ad5c4b4c" /></Relationships>
</file>