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ca5def0dd547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BLAASENBORG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BLAASENBORG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1295fc8cf14b7c"/>
      <w:footerReference xmlns:r="http://schemas.openxmlformats.org/officeDocument/2006/relationships" w:type="default" r:id="R9e5c7a62fcb548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BLAASENBORG HOLDING AS   ·   Org.nr 994 656 813   ·   C/o Virtus Advokat AS, Falkenborgvegen 35C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BLAASENBORG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1295fc8cf14b7c" /><Relationship Type="http://schemas.openxmlformats.org/officeDocument/2006/relationships/footer" Target="/word/footer1.xml" Id="R9e5c7a62fcb5481c" /></Relationships>
</file>