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66c15a3ad147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TOLELI AS</w:t>
      </w:r>
    </w:p>
    <w:sectPr>
      <w:headerReference xmlns:r="http://schemas.openxmlformats.org/officeDocument/2006/relationships" w:type="default" r:id="Rc803fb58621d4e10"/>
      <w:footerReference xmlns:r="http://schemas.openxmlformats.org/officeDocument/2006/relationships" w:type="default" r:id="R1123d2cbc8b143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TOLELI AS   ·   Org.nr 993 329 142   ·   c/o Merkantilbygg AS, Colbjørnsens gate 3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TOLELI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03fb58621d4e10" /><Relationship Type="http://schemas.openxmlformats.org/officeDocument/2006/relationships/footer" Target="/word/footer1.xml" Id="R1123d2cbc8b14374" /></Relationships>
</file>