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cb3596a2448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TOLELI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TOLELI AS</w:t>
      </w:r>
    </w:p>
    <w:sectPr>
      <w:headerReference xmlns:r="http://schemas.openxmlformats.org/officeDocument/2006/relationships" w:type="default" r:id="Raf8537a58f9346a2"/>
      <w:footerReference xmlns:r="http://schemas.openxmlformats.org/officeDocument/2006/relationships" w:type="default" r:id="R4685652654ac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TOLELI AS   ·   Org.nr 993 329 142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TOLELI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537a58f9346a2" /><Relationship Type="http://schemas.openxmlformats.org/officeDocument/2006/relationships/footer" Target="/word/footer1.xml" Id="R4685652654ac4fe1" /></Relationships>
</file>