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d275aafac4f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 EXTREMUM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 EXTREMUM AS</w:t>
      </w:r>
    </w:p>
    <w:sectPr>
      <w:headerReference xmlns:r="http://schemas.openxmlformats.org/officeDocument/2006/relationships" w:type="default" r:id="R983a253f62e14d7c"/>
      <w:footerReference xmlns:r="http://schemas.openxmlformats.org/officeDocument/2006/relationships" w:type="default" r:id="Rdde625a8d702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EXTREMUM AS   ·   Org.nr 992 275 863   ·   Nordterrassen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EXTREMUM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a253f62e14d7c" /><Relationship Type="http://schemas.openxmlformats.org/officeDocument/2006/relationships/footer" Target="/word/footer1.xml" Id="Rdde625a8d702487f" /></Relationships>
</file>