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3da63b4b64f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MORRAN AS</w:t>
      </w:r>
    </w:p>
    <w:sectPr>
      <w:headerReference xmlns:r="http://schemas.openxmlformats.org/officeDocument/2006/relationships" w:type="default" r:id="R464a3520d9b84511"/>
      <w:footerReference xmlns:r="http://schemas.openxmlformats.org/officeDocument/2006/relationships" w:type="default" r:id="R0dc198c238f2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MORRAN AS   ·   Org.nr 992 097 892   ·   Dronning Mauds gate 1   ·   0250 OSLO   ·   Tlf. 22 01 21 45   ·   morten@skagenkaien.no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MORRAN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4a3520d9b84511" /><Relationship Type="http://schemas.openxmlformats.org/officeDocument/2006/relationships/footer" Target="/word/footer1.xml" Id="R0dc198c238f241d0" /></Relationships>
</file>