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b1e59533ce49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 INVEST AS</w:t>
      </w:r>
    </w:p>
    <w:sectPr>
      <w:headerReference xmlns:r="http://schemas.openxmlformats.org/officeDocument/2006/relationships" w:type="default" r:id="R35e4aef3e65b4e34"/>
      <w:footerReference xmlns:r="http://schemas.openxmlformats.org/officeDocument/2006/relationships" w:type="default" r:id="R8f063b4f981945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e4aef3e65b4e34" /><Relationship Type="http://schemas.openxmlformats.org/officeDocument/2006/relationships/footer" Target="/word/footer1.xml" Id="R8f063b4f9819451b" /></Relationships>
</file>