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140f3097b4f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NORGESKJØP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NORGESKJØP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e1d9fab094438a"/>
      <w:footerReference xmlns:r="http://schemas.openxmlformats.org/officeDocument/2006/relationships" w:type="default" r:id="R8041e0c5c7cb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NORGESKJØP AS   ·   Org.nr 991 861 130   ·   Garlivegen 27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NORGESKJØP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1d9fab094438a" /><Relationship Type="http://schemas.openxmlformats.org/officeDocument/2006/relationships/footer" Target="/word/footer1.xml" Id="R8041e0c5c7cb4dba" /></Relationships>
</file>