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b938af60c84a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INVESTMENT AS</w:t>
      </w:r>
    </w:p>
    <w:sectPr>
      <w:headerReference xmlns:r="http://schemas.openxmlformats.org/officeDocument/2006/relationships" w:type="default" r:id="R71b9dbeead0e4cf2"/>
      <w:footerReference xmlns:r="http://schemas.openxmlformats.org/officeDocument/2006/relationships" w:type="default" r:id="Rfc84ff784d574c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INVESTMENT AS   ·   Org.nr 990 319 529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b9dbeead0e4cf2" /><Relationship Type="http://schemas.openxmlformats.org/officeDocument/2006/relationships/footer" Target="/word/footer1.xml" Id="Rfc84ff784d574c13" /></Relationships>
</file>