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5a3b61af5842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MAROM AS</w:t>
      </w:r>
    </w:p>
    <w:sectPr>
      <w:headerReference xmlns:r="http://schemas.openxmlformats.org/officeDocument/2006/relationships" w:type="default" r:id="Re2a2ee23a64f4aef"/>
      <w:footerReference xmlns:r="http://schemas.openxmlformats.org/officeDocument/2006/relationships" w:type="default" r:id="Rb2f1c928f47a45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MAROM AS   ·   Org.nr 989 237 160   ·   Reme 13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a2ee23a64f4aef" /><Relationship Type="http://schemas.openxmlformats.org/officeDocument/2006/relationships/footer" Target="/word/footer1.xml" Id="Rb2f1c928f47a4529" /></Relationships>
</file>