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3d152aedcf43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MAROM AS</w:t>
      </w:r>
    </w:p>
    <w:sectPr>
      <w:headerReference xmlns:r="http://schemas.openxmlformats.org/officeDocument/2006/relationships" w:type="default" r:id="R61ef7b44aa2846d7"/>
      <w:footerReference xmlns:r="http://schemas.openxmlformats.org/officeDocument/2006/relationships" w:type="default" r:id="R5c30a5a1af28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MAROM AS   ·   Org.nr 989 237 160   ·   Reme 13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ef7b44aa2846d7" /><Relationship Type="http://schemas.openxmlformats.org/officeDocument/2006/relationships/footer" Target="/word/footer1.xml" Id="R5c30a5a1af284fd4" /></Relationships>
</file>