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005b13dc7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Skåla,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OCEANA INVEST AS</w:t>
      </w:r>
    </w:p>
    <w:sectPr>
      <w:headerReference xmlns:r="http://schemas.openxmlformats.org/officeDocument/2006/relationships" w:type="default" r:id="Rbd94417c32534b9f"/>
      <w:footerReference xmlns:r="http://schemas.openxmlformats.org/officeDocument/2006/relationships" w:type="default" r:id="R42b6a22732c9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OCEANA INVEST AS   ·   Org.nr 989 188 259   ·   Sølsnes Gård   ·   6456 SKÅLA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OCEANA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94417c32534b9f" /><Relationship Type="http://schemas.openxmlformats.org/officeDocument/2006/relationships/footer" Target="/word/footer1.xml" Id="R42b6a22732c94fcd" /></Relationships>
</file>