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f152b5793f4a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MAMA EIENDOM AS.</w:t>
      </w:r>
    </w:p>
    <w:sectPr>
      <w:headerReference xmlns:r="http://schemas.openxmlformats.org/officeDocument/2006/relationships" w:type="default" r:id="Rc02a5ca687324921"/>
      <w:footerReference xmlns:r="http://schemas.openxmlformats.org/officeDocument/2006/relationships" w:type="default" r:id="R61abb7b762f44a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MAMA EIENDOM AS   ·   Org.nr 989 051 385   ·   Myrens verksted 1A   ·   0473 OSLO   ·   bag@zenith-eiendom.no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MAMA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2a5ca687324921" /><Relationship Type="http://schemas.openxmlformats.org/officeDocument/2006/relationships/footer" Target="/word/footer1.xml" Id="R61abb7b762f44a7f" /></Relationships>
</file>