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35f6c97de46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FRODO INVEST AS.</w:t>
      </w:r>
    </w:p>
    <w:sectPr>
      <w:headerReference xmlns:r="http://schemas.openxmlformats.org/officeDocument/2006/relationships" w:type="default" r:id="R81fccd1eb1574e1c"/>
      <w:footerReference xmlns:r="http://schemas.openxmlformats.org/officeDocument/2006/relationships" w:type="default" r:id="Ra74582b3a8f0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FRODO INVEST AS   ·   Org.nr 988 947 768   ·   Bjørnstjerne Bjørnsons gate 7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ccd1eb1574e1c" /><Relationship Type="http://schemas.openxmlformats.org/officeDocument/2006/relationships/footer" Target="/word/footer1.xml" Id="Ra74582b3a8f04349" /></Relationships>
</file>