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100d3c017a4f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TVIST 1 AS</w:t>
      </w:r>
    </w:p>
    <w:sectPr>
      <w:headerReference xmlns:r="http://schemas.openxmlformats.org/officeDocument/2006/relationships" w:type="default" r:id="R01bb9a2071314f2d"/>
      <w:footerReference xmlns:r="http://schemas.openxmlformats.org/officeDocument/2006/relationships" w:type="default" r:id="R6e14bc585cc440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TVIST 1 AS   ·   Org.nr 988 844 322   ·   c/o Canica AS, Tjuvholmen allé 3   ·   0252 OSLO   ·   Tlf. 24 13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TVIST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bb9a2071314f2d" /><Relationship Type="http://schemas.openxmlformats.org/officeDocument/2006/relationships/footer" Target="/word/footer1.xml" Id="R6e14bc585cc4401e" /></Relationships>
</file>