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e9429691e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STEBEKK HOLDING AS</w:t>
      </w:r>
    </w:p>
    <w:sectPr>
      <w:headerReference xmlns:r="http://schemas.openxmlformats.org/officeDocument/2006/relationships" w:type="default" r:id="Rdd57bae82eec4af1"/>
      <w:footerReference xmlns:r="http://schemas.openxmlformats.org/officeDocument/2006/relationships" w:type="default" r:id="Rdb455103ec84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STEBEKK HOLDING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STEBEKK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7bae82eec4af1" /><Relationship Type="http://schemas.openxmlformats.org/officeDocument/2006/relationships/footer" Target="/word/footer1.xml" Id="Rdb455103ec844cd3" /></Relationships>
</file>