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1ac508012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ARNE LOEN AS.</w:t>
      </w:r>
    </w:p>
    <w:sectPr>
      <w:headerReference xmlns:r="http://schemas.openxmlformats.org/officeDocument/2006/relationships" w:type="default" r:id="Rd516db0b7a75401f"/>
      <w:footerReference xmlns:r="http://schemas.openxmlformats.org/officeDocument/2006/relationships" w:type="default" r:id="R2baee2709622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6db0b7a75401f" /><Relationship Type="http://schemas.openxmlformats.org/officeDocument/2006/relationships/footer" Target="/word/footer1.xml" Id="R2baee2709622439f" /></Relationships>
</file>