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f2ee1cec3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NYGÅRDSGATEN RØKERI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NYGÅRDSGATEN RØKERI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d8e5f52364547"/>
      <w:footerReference xmlns:r="http://schemas.openxmlformats.org/officeDocument/2006/relationships" w:type="default" r:id="Rd342d9382113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NYGÅRDSGATEN RØKERI EIENDOM AS   ·   Org.nr 987 459 549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NYGÅRDSGATEN RØKERI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d8e5f52364547" /><Relationship Type="http://schemas.openxmlformats.org/officeDocument/2006/relationships/footer" Target="/word/footer1.xml" Id="Rd342d9382113454e" /></Relationships>
</file>