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9b8c0ec2a48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KELLO AS.</w:t>
      </w:r>
    </w:p>
    <w:sectPr>
      <w:headerReference xmlns:r="http://schemas.openxmlformats.org/officeDocument/2006/relationships" w:type="default" r:id="R823461e2cabd4831"/>
      <w:footerReference xmlns:r="http://schemas.openxmlformats.org/officeDocument/2006/relationships" w:type="default" r:id="R95e4f65cdd6c40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461e2cabd4831" /><Relationship Type="http://schemas.openxmlformats.org/officeDocument/2006/relationships/footer" Target="/word/footer1.xml" Id="R95e4f65cdd6c40bd" /></Relationships>
</file>