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9bff8d56f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AXACTA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AXACTA AS</w:t>
      </w:r>
    </w:p>
    <w:sectPr>
      <w:headerReference xmlns:r="http://schemas.openxmlformats.org/officeDocument/2006/relationships" w:type="default" r:id="Rd4003db6d61f4d08"/>
      <w:footerReference xmlns:r="http://schemas.openxmlformats.org/officeDocument/2006/relationships" w:type="default" r:id="Rb720c8488f3d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AXACTA AS   ·   Org.nr 987 270 373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03db6d61f4d08" /><Relationship Type="http://schemas.openxmlformats.org/officeDocument/2006/relationships/footer" Target="/word/footer1.xml" Id="Rb720c8488f3d4867" /></Relationships>
</file>