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357afe09e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AXACTA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AXACTA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83e56d196497e"/>
      <w:footerReference xmlns:r="http://schemas.openxmlformats.org/officeDocument/2006/relationships" w:type="default" r:id="Rdc3ce4e523be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AXACTA AS   ·   Org.nr 987 270 373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83e56d196497e" /><Relationship Type="http://schemas.openxmlformats.org/officeDocument/2006/relationships/footer" Target="/word/footer1.xml" Id="Rdc3ce4e523be4cac" /></Relationships>
</file>