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28e8d83ff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2e00c866d4988"/>
      <w:footerReference xmlns:r="http://schemas.openxmlformats.org/officeDocument/2006/relationships" w:type="default" r:id="R305f702dbdc5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KOMMUNEREVISJON IKS   ·   Org.nr 985 731 098   ·   Hans Kiærs gate 1B   ·   3041 DRAMMEN   ·   Tlf. 32 20 15 00   ·   post@bkr.no   ·   www.bkr.no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2e00c866d4988" /><Relationship Type="http://schemas.openxmlformats.org/officeDocument/2006/relationships/footer" Target="/word/footer1.xml" Id="R305f702dbdc54f24" /></Relationships>
</file>