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8f67d1d1cb42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INVESTIX AS</w:t>
      </w:r>
    </w:p>
    <w:sectPr>
      <w:headerReference xmlns:r="http://schemas.openxmlformats.org/officeDocument/2006/relationships" w:type="default" r:id="R54ac5f3498b8412e"/>
      <w:footerReference xmlns:r="http://schemas.openxmlformats.org/officeDocument/2006/relationships" w:type="default" r:id="R5efd5de5a9164a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INVESTIX AS   ·   Org.nr 984 262 094   ·   Hindalsveien 36   ·   4018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INVESTIX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ac5f3498b8412e" /><Relationship Type="http://schemas.openxmlformats.org/officeDocument/2006/relationships/footer" Target="/word/footer1.xml" Id="R5efd5de5a9164a09" /></Relationships>
</file>