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b2a45ffe8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RYFYLKE AS, org.nr 983 549 896,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4f11a6af7ced4fd9"/>
      <w:footerReference xmlns:r="http://schemas.openxmlformats.org/officeDocument/2006/relationships" w:type="default" r:id="R880ebebc935f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1a6af7ced4fd9" /><Relationship Type="http://schemas.openxmlformats.org/officeDocument/2006/relationships/footer" Target="/word/footer1.xml" Id="R880ebebc935f45b7" /></Relationships>
</file>