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ba79172b184c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SOLBAKKEN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SOLBAKKEN AS</w:t>
      </w:r>
    </w:p>
    <w:sectPr>
      <w:headerReference xmlns:r="http://schemas.openxmlformats.org/officeDocument/2006/relationships" w:type="default" r:id="R94ba1a1d59034fc7"/>
      <w:footerReference xmlns:r="http://schemas.openxmlformats.org/officeDocument/2006/relationships" w:type="default" r:id="Rcf89e3f8c70840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SOLBAKKEN AS   ·   Org.nr 981 611 489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SOLBAKKEN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ba1a1d59034fc7" /><Relationship Type="http://schemas.openxmlformats.org/officeDocument/2006/relationships/footer" Target="/word/footer1.xml" Id="Rcf89e3f8c7084058" /></Relationships>
</file>