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28c086d06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 ODIN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6307865fa8514e26"/>
      <w:footerReference xmlns:r="http://schemas.openxmlformats.org/officeDocument/2006/relationships" w:type="default" r:id="Ra9634ffe97f3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7865fa8514e26" /><Relationship Type="http://schemas.openxmlformats.org/officeDocument/2006/relationships/footer" Target="/word/footer1.xml" Id="Ra9634ffe97f34234" /></Relationships>
</file>