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2aeb36737d4f9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MOWINCKEL INVEST AS</w:t>
      </w:r>
    </w:p>
    <w:sectPr>
      <w:headerReference xmlns:r="http://schemas.openxmlformats.org/officeDocument/2006/relationships" w:type="default" r:id="R346123068255492f"/>
      <w:footerReference xmlns:r="http://schemas.openxmlformats.org/officeDocument/2006/relationships" w:type="default" r:id="Ree3006c1265b4a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MOWINCKEL INVEST AS   ·   Org.nr 980 139 557   ·   Kalfarlien 16F   ·   5022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MOWINCKEL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6123068255492f" /><Relationship Type="http://schemas.openxmlformats.org/officeDocument/2006/relationships/footer" Target="/word/footer1.xml" Id="Ree3006c1265b4adc" /></Relationships>
</file>