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2be5a5c93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KJELL ELIASSEN AS, org.nr 980 118 312,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c9bfc2d110404266"/>
      <w:footerReference xmlns:r="http://schemas.openxmlformats.org/officeDocument/2006/relationships" w:type="default" r:id="R49ecd8bcf7a0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fc2d110404266" /><Relationship Type="http://schemas.openxmlformats.org/officeDocument/2006/relationships/footer" Target="/word/footer1.xml" Id="R49ecd8bcf7a04afc" /></Relationships>
</file>