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b34ec5159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KOMBI-FRAKT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KOMBI-FRAKT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a2e5e37db40cc"/>
      <w:footerReference xmlns:r="http://schemas.openxmlformats.org/officeDocument/2006/relationships" w:type="default" r:id="R6015a011e4c6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KOMBI-FRAKT AS   ·   Org.nr 977 568 765   ·   c/o Bjørn Langvandsbråten   ·   3534 SOKNA   ·   Tlf. 32 14 54 40   ·   blangv@online.no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KOMBI-FRAKT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a2e5e37db40cc" /><Relationship Type="http://schemas.openxmlformats.org/officeDocument/2006/relationships/footer" Target="/word/footer1.xml" Id="R6015a011e4c646d6" /></Relationships>
</file>