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baeca3d97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b6dd075cf4b1d"/>
      <w:footerReference xmlns:r="http://schemas.openxmlformats.org/officeDocument/2006/relationships" w:type="default" r:id="R170c491c20e9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MEK-CONSULT AS   ·   Org.nr 977 536 839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b6dd075cf4b1d" /><Relationship Type="http://schemas.openxmlformats.org/officeDocument/2006/relationships/footer" Target="/word/footer1.xml" Id="R170c491c20e94878" /></Relationships>
</file>