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0c2bb257e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164ce33ba4f1d"/>
      <w:footerReference xmlns:r="http://schemas.openxmlformats.org/officeDocument/2006/relationships" w:type="default" r:id="R990957391950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VVS AS   ·   Org.nr 977 051 932   ·   Midtunhaugen 13A   ·   5224 NESTTUN   ·   post@unikvvs.no   ·   unikvvs.no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164ce33ba4f1d" /><Relationship Type="http://schemas.openxmlformats.org/officeDocument/2006/relationships/footer" Target="/word/footer1.xml" Id="R9909573919504ab3" /></Relationships>
</file>