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5fae9dccf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 SAPHENA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 SAPHENA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fc163f80b42cf"/>
      <w:footerReference xmlns:r="http://schemas.openxmlformats.org/officeDocument/2006/relationships" w:type="default" r:id="Raeb611048458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fc163f80b42cf" /><Relationship Type="http://schemas.openxmlformats.org/officeDocument/2006/relationships/footer" Target="/word/footer1.xml" Id="Raeb61104845840d5" /></Relationships>
</file>