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e34923932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FYLKESKOMMUNE, org.nr 971 045 698,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5389cea0e6db45bf"/>
      <w:footerReference xmlns:r="http://schemas.openxmlformats.org/officeDocument/2006/relationships" w:type="default" r:id="R1b1114ef3867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9cea0e6db45bf" /><Relationship Type="http://schemas.openxmlformats.org/officeDocument/2006/relationships/footer" Target="/word/footer1.xml" Id="R1b1114ef38674f5a" /></Relationships>
</file>