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8c8eb9f0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UTSIRA KOMMUNE.</w:t>
      </w:r>
    </w:p>
    <w:sectPr>
      <w:headerReference xmlns:r="http://schemas.openxmlformats.org/officeDocument/2006/relationships" w:type="default" r:id="R82505bf9c2614e68"/>
      <w:footerReference xmlns:r="http://schemas.openxmlformats.org/officeDocument/2006/relationships" w:type="default" r:id="R54fda069353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05bf9c2614e68" /><Relationship Type="http://schemas.openxmlformats.org/officeDocument/2006/relationships/footer" Target="/word/footer1.xml" Id="R54fda069353d4cfc" /></Relationships>
</file>