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a781bf353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ACCENSUS AS.</w:t>
      </w:r>
    </w:p>
    <w:sectPr>
      <w:headerReference xmlns:r="http://schemas.openxmlformats.org/officeDocument/2006/relationships" w:type="default" r:id="Re887071a43bd4fa1"/>
      <w:footerReference xmlns:r="http://schemas.openxmlformats.org/officeDocument/2006/relationships" w:type="default" r:id="R9bb909090049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7071a43bd4fa1" /><Relationship Type="http://schemas.openxmlformats.org/officeDocument/2006/relationships/footer" Target="/word/footer1.xml" Id="R9bb9090900494616" /></Relationships>
</file>