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f5cb4c7c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Trofors,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 KOMMUNE</w:t>
      </w:r>
    </w:p>
    <w:sectPr>
      <w:headerReference xmlns:r="http://schemas.openxmlformats.org/officeDocument/2006/relationships" w:type="default" r:id="R70b9d8df87fb4369"/>
      <w:footerReference xmlns:r="http://schemas.openxmlformats.org/officeDocument/2006/relationships" w:type="default" r:id="R66a67d300436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9d8df87fb4369" /><Relationship Type="http://schemas.openxmlformats.org/officeDocument/2006/relationships/footer" Target="/word/footer1.xml" Id="R66a67d3004364739" /></Relationships>
</file>