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a26ab05a3b4a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ADB-SENTERET AS</w:t>
      </w:r>
    </w:p>
    <w:sectPr>
      <w:headerReference xmlns:r="http://schemas.openxmlformats.org/officeDocument/2006/relationships" w:type="default" r:id="R9e9e1f5f54d7483e"/>
      <w:footerReference xmlns:r="http://schemas.openxmlformats.org/officeDocument/2006/relationships" w:type="default" r:id="Rcd19c0d73e3942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9e1f5f54d7483e" /><Relationship Type="http://schemas.openxmlformats.org/officeDocument/2006/relationships/footer" Target="/word/footer1.xml" Id="Rcd19c0d73e3942a4" /></Relationships>
</file>