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00a7ed17a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PORSGRUNN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PORSGRUNN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665a8b37d6420d"/>
      <w:footerReference xmlns:r="http://schemas.openxmlformats.org/officeDocument/2006/relationships" w:type="default" r:id="R5c5312b9635a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PORSGRUNN REGNSKAP AS   ·   Org.nr 933 556 549   ·   Bryggevegen 2   ·   3941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PORSGRUNN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65a8b37d6420d" /><Relationship Type="http://schemas.openxmlformats.org/officeDocument/2006/relationships/footer" Target="/word/footer1.xml" Id="R5c5312b9635a48dd" /></Relationships>
</file>