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dbcd2837e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RANBO AS.</w:t>
      </w:r>
    </w:p>
    <w:sectPr>
      <w:headerReference xmlns:r="http://schemas.openxmlformats.org/officeDocument/2006/relationships" w:type="default" r:id="Ra2993aef1c494e3c"/>
      <w:footerReference xmlns:r="http://schemas.openxmlformats.org/officeDocument/2006/relationships" w:type="default" r:id="R079def3ae60e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93aef1c494e3c" /><Relationship Type="http://schemas.openxmlformats.org/officeDocument/2006/relationships/footer" Target="/word/footer1.xml" Id="R079def3ae60e49b8" /></Relationships>
</file>