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37f172c4d4f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AMICUS INVESTMENT AS</w:t>
      </w:r>
    </w:p>
    <w:sectPr>
      <w:headerReference xmlns:r="http://schemas.openxmlformats.org/officeDocument/2006/relationships" w:type="default" r:id="R18a899ca94a14536"/>
      <w:footerReference xmlns:r="http://schemas.openxmlformats.org/officeDocument/2006/relationships" w:type="default" r:id="Refd6e5f2a6ad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AMICUS INVESTMENT AS   ·   Org.nr 930 930 296   ·   Radka Toneffs vei 20A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AMICUS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899ca94a14536" /><Relationship Type="http://schemas.openxmlformats.org/officeDocument/2006/relationships/footer" Target="/word/footer1.xml" Id="Refd6e5f2a6ad4cee" /></Relationships>
</file>