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3b5a189dd4c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INVESTMENT AS</w:t>
      </w:r>
    </w:p>
    <w:sectPr>
      <w:headerReference xmlns:r="http://schemas.openxmlformats.org/officeDocument/2006/relationships" w:type="default" r:id="R861a43cf472b48fd"/>
      <w:footerReference xmlns:r="http://schemas.openxmlformats.org/officeDocument/2006/relationships" w:type="default" r:id="Re9b49ab22015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INVESTMENT AS   ·   Org.nr 930 930 296   ·   Radka Toneffs vei 20A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a43cf472b48fd" /><Relationship Type="http://schemas.openxmlformats.org/officeDocument/2006/relationships/footer" Target="/word/footer1.xml" Id="Re9b49ab2201545da" /></Relationships>
</file>