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050b8efa04a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LEDELSE AS</w:t>
      </w:r>
    </w:p>
    <w:sectPr>
      <w:headerReference xmlns:r="http://schemas.openxmlformats.org/officeDocument/2006/relationships" w:type="default" r:id="R79d033e37c0f48fb"/>
      <w:footerReference xmlns:r="http://schemas.openxmlformats.org/officeDocument/2006/relationships" w:type="default" r:id="R3593bbab7b35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LEDELSE AS   ·   Org.nr 930 754 994   ·   Rånåvegen 295   ·   2668 LESJASKOG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LEDELSE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033e37c0f48fb" /><Relationship Type="http://schemas.openxmlformats.org/officeDocument/2006/relationships/footer" Target="/word/footer1.xml" Id="R3593bbab7b354189" /></Relationships>
</file>