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b45d99451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LEAN LEDELSE AS, org.nr 930 754 994,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LEAN LEDELSE AS</w:t>
      </w:r>
    </w:p>
    <w:sectPr>
      <w:headerReference xmlns:r="http://schemas.openxmlformats.org/officeDocument/2006/relationships" w:type="default" r:id="Rdbba6bbaa115411e"/>
      <w:footerReference xmlns:r="http://schemas.openxmlformats.org/officeDocument/2006/relationships" w:type="default" r:id="Rf38a256da781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a6bbaa115411e" /><Relationship Type="http://schemas.openxmlformats.org/officeDocument/2006/relationships/footer" Target="/word/footer1.xml" Id="Rf38a256da7814a9a" /></Relationships>
</file>