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e8ed744a1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TROLLBU 165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TROLLBU 165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ed18f5c6940e8"/>
      <w:footerReference xmlns:r="http://schemas.openxmlformats.org/officeDocument/2006/relationships" w:type="default" r:id="Re2f3aeff4853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TROLLBU 165 AS   ·   Org.nr 930 709 085   ·   c/o Margrete Haldorsen Nygaard, Stærvegen 16   ·   9015 TROMSØ   ·   margrete.nygaard@gmail.com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TROLLBU 165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ed18f5c6940e8" /><Relationship Type="http://schemas.openxmlformats.org/officeDocument/2006/relationships/footer" Target="/word/footer1.xml" Id="Re2f3aeff48534c00" /></Relationships>
</file>