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e675e3a62e48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MAOL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MAOL AS</w:t>
      </w:r>
    </w:p>
    <w:sectPr>
      <w:headerReference xmlns:r="http://schemas.openxmlformats.org/officeDocument/2006/relationships" w:type="default" r:id="Rd4527bb8c1924ffa"/>
      <w:footerReference xmlns:r="http://schemas.openxmlformats.org/officeDocument/2006/relationships" w:type="default" r:id="R6af5ca88b39542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MAOL AS   ·   Org.nr 929 637 593   ·   Snorres gate 28   ·   2004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MAOL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527bb8c1924ffa" /><Relationship Type="http://schemas.openxmlformats.org/officeDocument/2006/relationships/footer" Target="/word/footer1.xml" Id="R6af5ca88b3954276" /></Relationships>
</file>