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6463725e444e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MAOL AS.</w:t>
      </w:r>
    </w:p>
    <w:sectPr>
      <w:headerReference xmlns:r="http://schemas.openxmlformats.org/officeDocument/2006/relationships" w:type="default" r:id="R1e5050ef5bfc4749"/>
      <w:footerReference xmlns:r="http://schemas.openxmlformats.org/officeDocument/2006/relationships" w:type="default" r:id="R2064577a61484d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MAOL AS   ·   Org.nr 929 637 593   ·   Snorres gate 28   ·   2004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5050ef5bfc4749" /><Relationship Type="http://schemas.openxmlformats.org/officeDocument/2006/relationships/footer" Target="/word/footer1.xml" Id="R2064577a61484d66" /></Relationships>
</file>